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10" w:rsidRDefault="00A15910" w:rsidP="00A15910">
      <w:pPr>
        <w:pStyle w:val="1"/>
        <w:spacing w:before="312" w:after="312"/>
        <w:rPr>
          <w:rStyle w:val="title1"/>
          <w:rFonts w:ascii="Times New Roman" w:hint="eastAsia"/>
          <w:szCs w:val="32"/>
        </w:rPr>
      </w:pPr>
      <w:r w:rsidRPr="00E6741C">
        <w:rPr>
          <w:rStyle w:val="title1"/>
          <w:rFonts w:ascii="Times New Roman"/>
          <w:szCs w:val="32"/>
        </w:rPr>
        <w:t>苏州大学外国语学院翻译硕士</w:t>
      </w:r>
    </w:p>
    <w:p w:rsidR="00A15910" w:rsidRDefault="00A15910" w:rsidP="00A15910">
      <w:pPr>
        <w:pStyle w:val="1"/>
        <w:spacing w:before="312" w:after="312"/>
        <w:rPr>
          <w:rStyle w:val="title1"/>
          <w:rFonts w:ascii="Times New Roman" w:hint="eastAsia"/>
          <w:szCs w:val="32"/>
        </w:rPr>
      </w:pPr>
      <w:r w:rsidRPr="00E6741C">
        <w:rPr>
          <w:rStyle w:val="title1"/>
          <w:rFonts w:ascii="Times New Roman"/>
          <w:szCs w:val="32"/>
        </w:rPr>
        <w:t>专业学位（</w:t>
      </w:r>
      <w:r w:rsidRPr="00E6741C">
        <w:rPr>
          <w:rStyle w:val="title1"/>
          <w:rFonts w:ascii="Times New Roman" w:hAnsi="Times New Roman"/>
          <w:szCs w:val="32"/>
        </w:rPr>
        <w:t>MTI</w:t>
      </w:r>
      <w:r w:rsidRPr="00E6741C">
        <w:rPr>
          <w:rStyle w:val="title1"/>
          <w:rFonts w:ascii="Times New Roman"/>
          <w:szCs w:val="32"/>
        </w:rPr>
        <w:t>）培养方案</w:t>
      </w:r>
    </w:p>
    <w:p w:rsidR="00A15910" w:rsidRPr="006041F9" w:rsidRDefault="00A15910" w:rsidP="00A15910">
      <w:pPr>
        <w:jc w:val="center"/>
        <w:rPr>
          <w:rFonts w:hint="eastAsia"/>
          <w:sz w:val="28"/>
          <w:szCs w:val="28"/>
        </w:rPr>
      </w:pPr>
      <w:r w:rsidRPr="006041F9">
        <w:rPr>
          <w:rFonts w:hint="eastAsia"/>
          <w:sz w:val="28"/>
          <w:szCs w:val="28"/>
        </w:rPr>
        <w:t>学科代码：</w:t>
      </w:r>
      <w:r w:rsidRPr="006041F9">
        <w:rPr>
          <w:rFonts w:hint="eastAsia"/>
          <w:sz w:val="28"/>
          <w:szCs w:val="28"/>
        </w:rPr>
        <w:t>0551</w:t>
      </w:r>
    </w:p>
    <w:p w:rsidR="00A15910" w:rsidRPr="00E6741C" w:rsidRDefault="00A15910" w:rsidP="00A15910">
      <w:pPr>
        <w:pStyle w:val="a3"/>
        <w:spacing w:line="360" w:lineRule="auto"/>
        <w:ind w:firstLineChars="200" w:firstLine="480"/>
        <w:rPr>
          <w:rStyle w:val="normaltext1"/>
          <w:rFonts w:ascii="宋体" w:eastAsia="宋体" w:hAnsi="宋体" w:hint="eastAsia"/>
          <w:szCs w:val="24"/>
        </w:rPr>
      </w:pPr>
      <w:r w:rsidRPr="00E6741C">
        <w:rPr>
          <w:rFonts w:ascii="宋体" w:eastAsia="宋体" w:hAnsi="宋体" w:hint="eastAsia"/>
          <w:szCs w:val="24"/>
        </w:rPr>
        <w:t>根据国务院学位委员会、教育部学位管理与研究生教育司、全国翻译硕士专业学位(MTI)教育指导委员会【2011】《翻译硕士专业学位指导性培养方案》的指导与要求，</w:t>
      </w:r>
      <w:r w:rsidRPr="00E6741C">
        <w:rPr>
          <w:rStyle w:val="normaltext1"/>
          <w:rFonts w:ascii="宋体" w:eastAsia="宋体" w:hAnsi="宋体"/>
          <w:szCs w:val="24"/>
        </w:rPr>
        <w:t>结合</w:t>
      </w:r>
      <w:r w:rsidRPr="00E6741C">
        <w:rPr>
          <w:rStyle w:val="normaltext1"/>
          <w:rFonts w:ascii="宋体" w:eastAsia="宋体" w:hAnsi="宋体" w:hint="eastAsia"/>
          <w:szCs w:val="24"/>
        </w:rPr>
        <w:t>苏州</w:t>
      </w:r>
      <w:r w:rsidRPr="00E6741C">
        <w:rPr>
          <w:rStyle w:val="normaltext1"/>
          <w:rFonts w:ascii="宋体" w:eastAsia="宋体" w:hAnsi="宋体"/>
          <w:szCs w:val="24"/>
        </w:rPr>
        <w:t>大学</w:t>
      </w:r>
      <w:r w:rsidRPr="00E6741C">
        <w:rPr>
          <w:rStyle w:val="normaltext1"/>
          <w:rFonts w:ascii="宋体" w:eastAsia="宋体" w:hAnsi="宋体" w:hint="eastAsia"/>
          <w:szCs w:val="24"/>
        </w:rPr>
        <w:t>外国语学院</w:t>
      </w:r>
      <w:r w:rsidRPr="00E6741C">
        <w:rPr>
          <w:rStyle w:val="normaltext1"/>
          <w:rFonts w:ascii="宋体" w:eastAsia="宋体" w:hAnsi="宋体"/>
          <w:szCs w:val="24"/>
        </w:rPr>
        <w:t>的具体情况，特制定“</w:t>
      </w:r>
      <w:r w:rsidRPr="00E6741C">
        <w:rPr>
          <w:rStyle w:val="normaltext1"/>
          <w:rFonts w:ascii="宋体" w:eastAsia="宋体" w:hAnsi="宋体" w:hint="eastAsia"/>
          <w:szCs w:val="24"/>
        </w:rPr>
        <w:t>苏州</w:t>
      </w:r>
      <w:r w:rsidRPr="00E6741C">
        <w:rPr>
          <w:rStyle w:val="normaltext1"/>
          <w:rFonts w:ascii="宋体" w:eastAsia="宋体" w:hAnsi="宋体"/>
          <w:szCs w:val="24"/>
        </w:rPr>
        <w:t>大学</w:t>
      </w:r>
      <w:r w:rsidRPr="00E6741C">
        <w:rPr>
          <w:rStyle w:val="normaltext1"/>
          <w:rFonts w:ascii="宋体" w:eastAsia="宋体" w:hAnsi="宋体" w:hint="eastAsia"/>
          <w:szCs w:val="24"/>
        </w:rPr>
        <w:t>翻译</w:t>
      </w:r>
      <w:r w:rsidRPr="00E6741C">
        <w:rPr>
          <w:rStyle w:val="normaltext1"/>
          <w:rFonts w:ascii="宋体" w:eastAsia="宋体" w:hAnsi="宋体"/>
          <w:szCs w:val="24"/>
        </w:rPr>
        <w:t>硕士专业学位（MTI）培养方案”。</w:t>
      </w:r>
    </w:p>
    <w:p w:rsidR="00A15910" w:rsidRPr="00E6741C" w:rsidRDefault="00A15910" w:rsidP="00A15910">
      <w:pPr>
        <w:pStyle w:val="2"/>
        <w:spacing w:before="156" w:after="156"/>
        <w:rPr>
          <w:rStyle w:val="normaltext1"/>
          <w:rFonts w:ascii="宋体" w:eastAsia="宋体" w:hAnsi="宋体" w:hint="eastAsia"/>
          <w:b/>
          <w:bCs w:val="0"/>
          <w:sz w:val="24"/>
        </w:rPr>
      </w:pPr>
      <w:r w:rsidRPr="00E6741C">
        <w:rPr>
          <w:rStyle w:val="normaltext1"/>
          <w:rFonts w:ascii="宋体" w:eastAsia="宋体" w:hAnsi="宋体"/>
          <w:b/>
          <w:bCs w:val="0"/>
          <w:sz w:val="24"/>
        </w:rPr>
        <w:t>一、培养目标</w:t>
      </w:r>
    </w:p>
    <w:p w:rsidR="00A15910" w:rsidRPr="00E6741C" w:rsidRDefault="00A15910" w:rsidP="00A15910">
      <w:pPr>
        <w:pStyle w:val="a3"/>
        <w:spacing w:line="360" w:lineRule="auto"/>
        <w:ind w:firstLineChars="200" w:firstLine="480"/>
        <w:rPr>
          <w:rFonts w:ascii="宋体" w:eastAsia="宋体" w:hAnsi="宋体" w:hint="eastAsia"/>
          <w:szCs w:val="24"/>
        </w:rPr>
      </w:pPr>
      <w:r w:rsidRPr="00E6741C">
        <w:rPr>
          <w:rFonts w:ascii="宋体" w:eastAsia="宋体" w:hAnsi="宋体" w:hint="eastAsia"/>
          <w:szCs w:val="24"/>
        </w:rPr>
        <w:t>翻译硕士专业学位是具有特定的翻译职业背景的专业学位，翻译硕士专业学位的培养目标是德、智、体全面发展、能适应全球经济一体化及提高国家国际竞争力的需要、适应国家经济、文化、社会建设需要的高层次、应用型、专业性口笔译人才。</w:t>
      </w:r>
    </w:p>
    <w:p w:rsidR="00A15910" w:rsidRPr="00E6741C" w:rsidRDefault="00A15910" w:rsidP="00A15910">
      <w:pPr>
        <w:pStyle w:val="a3"/>
        <w:spacing w:line="360" w:lineRule="auto"/>
        <w:ind w:firstLineChars="200" w:firstLine="480"/>
        <w:rPr>
          <w:rFonts w:ascii="宋体" w:eastAsia="宋体" w:hAnsi="宋体" w:hint="eastAsia"/>
          <w:szCs w:val="24"/>
        </w:rPr>
      </w:pPr>
      <w:r w:rsidRPr="00E6741C">
        <w:rPr>
          <w:rStyle w:val="normaltext1"/>
          <w:rFonts w:ascii="宋体" w:eastAsia="宋体" w:hAnsi="宋体"/>
          <w:szCs w:val="24"/>
        </w:rPr>
        <w:t>完成</w:t>
      </w:r>
      <w:r w:rsidRPr="00E6741C">
        <w:rPr>
          <w:rStyle w:val="normaltext1"/>
          <w:rFonts w:ascii="宋体" w:eastAsia="宋体" w:hAnsi="宋体" w:hint="eastAsia"/>
          <w:szCs w:val="24"/>
        </w:rPr>
        <w:t>翻译</w:t>
      </w:r>
      <w:r w:rsidRPr="00E6741C">
        <w:rPr>
          <w:rStyle w:val="normaltext1"/>
          <w:rFonts w:ascii="宋体" w:eastAsia="宋体" w:hAnsi="宋体"/>
          <w:szCs w:val="24"/>
        </w:rPr>
        <w:t>硕士专业学位学业的毕业生应达到下列具体要求：</w:t>
      </w:r>
      <w:r w:rsidRPr="00E6741C">
        <w:rPr>
          <w:rStyle w:val="normaltext1"/>
          <w:rFonts w:ascii="宋体" w:eastAsia="宋体" w:hAnsi="宋体" w:hint="eastAsia"/>
          <w:szCs w:val="24"/>
        </w:rPr>
        <w:t>1、</w:t>
      </w:r>
      <w:r w:rsidRPr="00E6741C">
        <w:rPr>
          <w:rStyle w:val="normaltext1"/>
          <w:rFonts w:ascii="宋体" w:eastAsia="宋体" w:hAnsi="宋体"/>
          <w:szCs w:val="24"/>
        </w:rPr>
        <w:t>掌握马列主义基本理论，拥护党的基本路线、方针、政策，</w:t>
      </w:r>
      <w:r w:rsidRPr="00E6741C">
        <w:rPr>
          <w:rFonts w:ascii="宋体" w:eastAsia="宋体" w:hAnsi="宋体" w:hint="eastAsia"/>
          <w:szCs w:val="24"/>
        </w:rPr>
        <w:t>品德良好，具备严谨的科学态度和优良的学风，愿意为祖国的社会主义建设做贡献；2、具有较强的语言运用能力、扎实的语言基础、熟练的翻译操作技能，具备广博的专业知识，能够胜任不同专业领域所需的高级口笔译工作；3、应掌握一定的翻译理论知识，学位论文在语言、内容、形式上达到相应的要求。</w:t>
      </w:r>
    </w:p>
    <w:p w:rsidR="00A15910" w:rsidRPr="00E6741C" w:rsidRDefault="00A15910" w:rsidP="00A15910">
      <w:pPr>
        <w:pStyle w:val="2"/>
        <w:spacing w:before="156" w:after="156"/>
      </w:pPr>
      <w:r w:rsidRPr="00E6741C">
        <w:rPr>
          <w:rFonts w:hint="eastAsia"/>
        </w:rPr>
        <w:t>二、招生对象及入学考试方法</w:t>
      </w:r>
    </w:p>
    <w:p w:rsidR="00A15910" w:rsidRPr="00E6741C" w:rsidRDefault="00A15910" w:rsidP="00A15910">
      <w:pPr>
        <w:spacing w:line="360" w:lineRule="auto"/>
        <w:ind w:firstLineChars="200" w:firstLine="480"/>
        <w:rPr>
          <w:rFonts w:ascii="宋体" w:hAnsi="宋体" w:hint="eastAsia"/>
          <w:sz w:val="24"/>
          <w:szCs w:val="24"/>
        </w:rPr>
      </w:pPr>
      <w:r w:rsidRPr="00E6741C">
        <w:rPr>
          <w:rFonts w:ascii="宋体" w:hAnsi="宋体" w:hint="eastAsia"/>
          <w:sz w:val="24"/>
          <w:szCs w:val="24"/>
        </w:rPr>
        <w:t>招生对象一般为学士学位获得者，具有良好的双语基础；鼓励具有不同学科和专业背景的生源报考。</w:t>
      </w:r>
    </w:p>
    <w:p w:rsidR="00A15910" w:rsidRPr="00E6741C" w:rsidRDefault="00A15910" w:rsidP="00A15910">
      <w:pPr>
        <w:spacing w:line="360" w:lineRule="auto"/>
        <w:ind w:firstLineChars="200" w:firstLine="480"/>
        <w:rPr>
          <w:rFonts w:ascii="宋体" w:hAnsi="宋体" w:hint="eastAsia"/>
          <w:sz w:val="24"/>
          <w:szCs w:val="24"/>
        </w:rPr>
      </w:pPr>
      <w:r w:rsidRPr="00E6741C">
        <w:rPr>
          <w:rFonts w:ascii="宋体" w:hAnsi="宋体" w:hint="eastAsia"/>
          <w:sz w:val="24"/>
          <w:szCs w:val="24"/>
        </w:rPr>
        <w:t>入学考试参加全国统一组织的统考及招生单位自行组织的专业复试，择优录取。初试包括《政治》（全国硕士研究生入学考试统考）、《翻译硕士英语》、《英语翻译基础》、《汉语写作和百科知识》</w:t>
      </w:r>
      <w:r w:rsidRPr="00E6741C">
        <w:rPr>
          <w:rFonts w:ascii="宋体" w:hAnsi="宋体"/>
          <w:sz w:val="24"/>
          <w:szCs w:val="24"/>
        </w:rPr>
        <w:t>，共计</w:t>
      </w:r>
      <w:r w:rsidRPr="00E6741C">
        <w:rPr>
          <w:rFonts w:ascii="宋体" w:hAnsi="宋体" w:hint="eastAsia"/>
          <w:sz w:val="24"/>
          <w:szCs w:val="24"/>
        </w:rPr>
        <w:t>4</w:t>
      </w:r>
      <w:r w:rsidRPr="00E6741C">
        <w:rPr>
          <w:rFonts w:ascii="宋体" w:hAnsi="宋体"/>
          <w:sz w:val="24"/>
          <w:szCs w:val="24"/>
        </w:rPr>
        <w:t>门。</w:t>
      </w:r>
      <w:r w:rsidRPr="00E6741C">
        <w:rPr>
          <w:rFonts w:ascii="宋体" w:hAnsi="宋体" w:hint="eastAsia"/>
          <w:sz w:val="24"/>
          <w:szCs w:val="24"/>
        </w:rPr>
        <w:t>初试通过之后，考生应参加苏州大学外国语学院组织的综合</w:t>
      </w:r>
      <w:r w:rsidRPr="00E6741C">
        <w:rPr>
          <w:rFonts w:ascii="宋体" w:hAnsi="宋体"/>
          <w:sz w:val="24"/>
          <w:szCs w:val="24"/>
        </w:rPr>
        <w:t>面试</w:t>
      </w:r>
      <w:r w:rsidRPr="00E6741C">
        <w:rPr>
          <w:rFonts w:ascii="宋体" w:hAnsi="宋体" w:hint="eastAsia"/>
          <w:sz w:val="24"/>
          <w:szCs w:val="24"/>
        </w:rPr>
        <w:t>，主要</w:t>
      </w:r>
      <w:r w:rsidRPr="00E6741C">
        <w:rPr>
          <w:rFonts w:ascii="宋体" w:hAnsi="宋体"/>
          <w:sz w:val="24"/>
          <w:szCs w:val="24"/>
        </w:rPr>
        <w:t>考察考生的语言</w:t>
      </w:r>
      <w:r w:rsidRPr="00E6741C">
        <w:rPr>
          <w:rFonts w:ascii="宋体" w:hAnsi="宋体" w:hint="eastAsia"/>
          <w:sz w:val="24"/>
          <w:szCs w:val="24"/>
        </w:rPr>
        <w:t>运用能力，包括口语</w:t>
      </w:r>
      <w:r w:rsidRPr="00E6741C">
        <w:rPr>
          <w:rFonts w:ascii="宋体" w:hAnsi="宋体" w:hint="eastAsia"/>
          <w:sz w:val="24"/>
          <w:szCs w:val="24"/>
        </w:rPr>
        <w:lastRenderedPageBreak/>
        <w:t>能力、基本的翻译技能等</w:t>
      </w:r>
      <w:r w:rsidRPr="00E6741C">
        <w:rPr>
          <w:rFonts w:ascii="宋体" w:hAnsi="宋体"/>
          <w:sz w:val="24"/>
          <w:szCs w:val="24"/>
        </w:rPr>
        <w:t>。</w:t>
      </w:r>
    </w:p>
    <w:p w:rsidR="00A15910" w:rsidRPr="00E6741C" w:rsidRDefault="00A15910" w:rsidP="00A15910">
      <w:pPr>
        <w:spacing w:line="360" w:lineRule="auto"/>
        <w:ind w:firstLineChars="200" w:firstLine="480"/>
        <w:rPr>
          <w:rFonts w:ascii="宋体" w:hAnsi="宋体" w:hint="eastAsia"/>
          <w:sz w:val="24"/>
          <w:szCs w:val="24"/>
        </w:rPr>
      </w:pPr>
      <w:r w:rsidRPr="00E6741C">
        <w:rPr>
          <w:rFonts w:ascii="宋体" w:hAnsi="宋体" w:hint="eastAsia"/>
          <w:sz w:val="24"/>
          <w:szCs w:val="24"/>
        </w:rPr>
        <w:t>入学时间为秋季。</w:t>
      </w:r>
    </w:p>
    <w:p w:rsidR="00A15910" w:rsidRPr="00E6741C" w:rsidRDefault="00A15910" w:rsidP="00A15910">
      <w:pPr>
        <w:pStyle w:val="2"/>
        <w:spacing w:before="156" w:after="156"/>
        <w:rPr>
          <w:rFonts w:hint="eastAsia"/>
        </w:rPr>
      </w:pPr>
      <w:r w:rsidRPr="00E6741C">
        <w:rPr>
          <w:rFonts w:hint="eastAsia"/>
        </w:rPr>
        <w:t>三、学习年限</w:t>
      </w:r>
    </w:p>
    <w:p w:rsidR="00A15910" w:rsidRPr="00E6741C" w:rsidRDefault="00A15910" w:rsidP="00A15910">
      <w:pPr>
        <w:spacing w:line="360" w:lineRule="auto"/>
        <w:ind w:firstLineChars="200" w:firstLine="480"/>
        <w:rPr>
          <w:rFonts w:ascii="宋体" w:hAnsi="宋体" w:hint="eastAsia"/>
          <w:sz w:val="24"/>
          <w:szCs w:val="24"/>
        </w:rPr>
      </w:pPr>
      <w:r w:rsidRPr="00E6741C">
        <w:rPr>
          <w:rFonts w:ascii="宋体" w:hAnsi="宋体" w:hint="eastAsia"/>
          <w:sz w:val="24"/>
          <w:szCs w:val="24"/>
        </w:rPr>
        <w:t>全日制学生学制2年，学习年限最长不超过5年；非全日制学生学制3年，学习年限最长不超过5年。</w:t>
      </w:r>
    </w:p>
    <w:p w:rsidR="00A15910" w:rsidRPr="00E6741C" w:rsidRDefault="00A15910" w:rsidP="00A15910">
      <w:pPr>
        <w:pStyle w:val="2"/>
        <w:spacing w:before="156" w:after="156"/>
        <w:rPr>
          <w:rFonts w:hint="eastAsia"/>
        </w:rPr>
      </w:pPr>
      <w:r w:rsidRPr="00E6741C">
        <w:rPr>
          <w:rFonts w:hint="eastAsia"/>
        </w:rPr>
        <w:t>四、培养方式</w:t>
      </w:r>
    </w:p>
    <w:p w:rsidR="00A15910" w:rsidRPr="00E6741C" w:rsidRDefault="00A15910" w:rsidP="00A15910">
      <w:pPr>
        <w:spacing w:line="360" w:lineRule="auto"/>
        <w:ind w:firstLineChars="200" w:firstLine="480"/>
        <w:rPr>
          <w:rFonts w:ascii="宋体" w:hAnsi="宋体"/>
          <w:sz w:val="24"/>
          <w:szCs w:val="24"/>
        </w:rPr>
      </w:pPr>
      <w:r w:rsidRPr="00E6741C">
        <w:rPr>
          <w:rFonts w:ascii="宋体" w:hAnsi="宋体" w:hint="eastAsia"/>
          <w:sz w:val="24"/>
          <w:szCs w:val="24"/>
        </w:rPr>
        <w:t>1、实行学分制。学生必须通过规定课程的考试，成绩合格方能取得该门课程的学分；课程体系分为公共课、专业核心课、选修课和必修环节（包括专业实践、开题报告、中期考核等）；修满规定的38学分方能撰写学位论文；学位论文经答辩通过可按学位申请程序申请翻译硕士专业学位。</w:t>
      </w:r>
    </w:p>
    <w:p w:rsidR="00A15910" w:rsidRPr="00E6741C" w:rsidRDefault="00A15910" w:rsidP="00A15910">
      <w:pPr>
        <w:spacing w:line="360" w:lineRule="auto"/>
        <w:ind w:firstLineChars="200" w:firstLine="480"/>
        <w:rPr>
          <w:rFonts w:ascii="宋体" w:hAnsi="宋体" w:hint="eastAsia"/>
          <w:sz w:val="24"/>
          <w:szCs w:val="24"/>
        </w:rPr>
      </w:pPr>
      <w:r w:rsidRPr="00E6741C">
        <w:rPr>
          <w:rFonts w:ascii="宋体" w:hAnsi="宋体" w:hint="eastAsia"/>
          <w:sz w:val="24"/>
          <w:szCs w:val="24"/>
        </w:rPr>
        <w:t>2、授课方式以研讨课为主，课堂讲授为辅。非全日制学生利用周末集中上课。授课和论文指导由具有丰富翻译实践经验的具有中高级职称的教师担任，并聘请外事与企业部门具有中高级专业技术职务的专家参与教学和论文指导。 口译采用现场模拟式教学。口译课程运用现代化的电子信息技术如卫星电视、同声传译实验室和多媒体教室等设备开展，聘请有实践经验的高级译员为学生上课或开设讲座。笔译课程采用项目翻译式教学，教学单位承接各类文体的翻译任务，学生课后翻译，教师课堂讲评，加强翻译技能的训练。</w:t>
      </w:r>
    </w:p>
    <w:p w:rsidR="00A15910" w:rsidRPr="00E6741C" w:rsidRDefault="00A15910" w:rsidP="00A15910">
      <w:pPr>
        <w:spacing w:line="360" w:lineRule="auto"/>
        <w:ind w:firstLineChars="200" w:firstLine="480"/>
        <w:rPr>
          <w:rFonts w:ascii="宋体" w:hAnsi="宋体"/>
          <w:sz w:val="24"/>
          <w:szCs w:val="24"/>
        </w:rPr>
      </w:pPr>
      <w:r w:rsidRPr="00E6741C">
        <w:rPr>
          <w:rFonts w:ascii="宋体" w:hAnsi="宋体" w:hint="eastAsia"/>
          <w:sz w:val="24"/>
          <w:szCs w:val="24"/>
        </w:rPr>
        <w:t>3、重视实践环节。强调翻译实践能力的培养和翻译案例的学习，让翻译实践贯穿教学全过程，每个学生在读期间至少完成15万字以上的笔译实践或不少于400小时的口译实践与训练。</w:t>
      </w:r>
    </w:p>
    <w:p w:rsidR="00A15910" w:rsidRPr="00E6741C" w:rsidRDefault="00A15910" w:rsidP="00A15910">
      <w:pPr>
        <w:spacing w:line="360" w:lineRule="auto"/>
        <w:ind w:firstLineChars="200" w:firstLine="480"/>
        <w:rPr>
          <w:rFonts w:ascii="宋体" w:hAnsi="宋体"/>
          <w:sz w:val="24"/>
          <w:szCs w:val="24"/>
        </w:rPr>
      </w:pPr>
      <w:r w:rsidRPr="00E6741C">
        <w:rPr>
          <w:rFonts w:ascii="宋体" w:hAnsi="宋体" w:hint="eastAsia"/>
          <w:sz w:val="24"/>
          <w:szCs w:val="24"/>
        </w:rPr>
        <w:t>4、导师组集体指导。导师组以具有指导硕士研究生资格的正、副教授和在口笔译领域有特长和研究的具有博士学位的专业老师为主，并吸收校外（如苏州市外事办、东吴翻译社等）机构中的资深译员与专家，对学生进行指导。</w:t>
      </w:r>
    </w:p>
    <w:p w:rsidR="00A15910" w:rsidRPr="00E6741C" w:rsidRDefault="00A15910" w:rsidP="00A15910">
      <w:pPr>
        <w:pStyle w:val="2"/>
        <w:spacing w:before="156" w:after="156"/>
        <w:rPr>
          <w:rFonts w:hint="eastAsia"/>
        </w:rPr>
      </w:pPr>
      <w:r w:rsidRPr="00E6741C">
        <w:rPr>
          <w:rFonts w:hint="eastAsia"/>
        </w:rPr>
        <w:t>五、</w:t>
      </w:r>
      <w:r w:rsidRPr="00E6741C">
        <w:t>课程设置</w:t>
      </w:r>
    </w:p>
    <w:p w:rsidR="00A15910" w:rsidRPr="00E6741C" w:rsidRDefault="00A15910" w:rsidP="00A15910">
      <w:pPr>
        <w:spacing w:line="360" w:lineRule="auto"/>
        <w:ind w:firstLineChars="200" w:firstLine="480"/>
        <w:rPr>
          <w:rFonts w:ascii="宋体" w:hAnsi="宋体"/>
          <w:sz w:val="24"/>
          <w:szCs w:val="24"/>
        </w:rPr>
      </w:pPr>
      <w:r w:rsidRPr="00E6741C">
        <w:rPr>
          <w:rFonts w:ascii="宋体" w:hAnsi="宋体" w:hint="eastAsia"/>
          <w:sz w:val="24"/>
          <w:szCs w:val="24"/>
        </w:rPr>
        <w:t>翻译硕士专业学位课程包括必修课与选修课，总学分不低于38学分。</w:t>
      </w:r>
    </w:p>
    <w:p w:rsidR="00A15910" w:rsidRDefault="00A15910" w:rsidP="00A15910">
      <w:pPr>
        <w:pStyle w:val="a3"/>
        <w:spacing w:line="360" w:lineRule="auto"/>
        <w:ind w:firstLine="200"/>
        <w:rPr>
          <w:rFonts w:ascii="宋体" w:eastAsia="宋体" w:hAnsi="宋体" w:hint="eastAsia"/>
          <w:b/>
          <w:bCs/>
          <w:szCs w:val="24"/>
        </w:rPr>
      </w:pPr>
    </w:p>
    <w:p w:rsidR="00A15910" w:rsidRPr="00E6741C" w:rsidRDefault="00A15910" w:rsidP="00A15910">
      <w:pPr>
        <w:pStyle w:val="a3"/>
        <w:spacing w:line="360" w:lineRule="auto"/>
        <w:ind w:firstLine="200"/>
        <w:rPr>
          <w:rFonts w:ascii="宋体" w:eastAsia="宋体" w:hAnsi="宋体" w:hint="eastAsia"/>
          <w:szCs w:val="24"/>
        </w:rPr>
      </w:pPr>
      <w:r w:rsidRPr="00E6741C">
        <w:rPr>
          <w:rFonts w:ascii="宋体" w:eastAsia="宋体" w:hAnsi="宋体" w:hint="eastAsia"/>
          <w:b/>
          <w:bCs/>
          <w:szCs w:val="24"/>
        </w:rPr>
        <w:t>（一）</w:t>
      </w:r>
      <w:r w:rsidRPr="00E6741C">
        <w:rPr>
          <w:rFonts w:ascii="宋体" w:eastAsia="宋体" w:hAnsi="宋体" w:hint="eastAsia"/>
          <w:szCs w:val="24"/>
        </w:rPr>
        <w:t>公共课（2门）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3074"/>
      </w:tblGrid>
      <w:tr w:rsidR="00A15910" w:rsidRPr="00E6741C" w:rsidTr="00E43D41">
        <w:trPr>
          <w:jc w:val="center"/>
        </w:trPr>
        <w:tc>
          <w:tcPr>
            <w:tcW w:w="2840"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lastRenderedPageBreak/>
              <w:t>课程名称</w:t>
            </w:r>
          </w:p>
        </w:tc>
        <w:tc>
          <w:tcPr>
            <w:tcW w:w="2841"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学分</w:t>
            </w:r>
            <w:r w:rsidRPr="00E6741C">
              <w:rPr>
                <w:rFonts w:ascii="宋体" w:hAnsi="宋体"/>
                <w:b/>
                <w:sz w:val="24"/>
                <w:szCs w:val="24"/>
              </w:rPr>
              <w:t>/</w:t>
            </w:r>
            <w:r w:rsidRPr="00E6741C">
              <w:rPr>
                <w:rFonts w:ascii="宋体" w:hAnsi="宋体" w:hint="eastAsia"/>
                <w:b/>
                <w:sz w:val="24"/>
                <w:szCs w:val="24"/>
              </w:rPr>
              <w:t>开课学期</w:t>
            </w:r>
          </w:p>
        </w:tc>
        <w:tc>
          <w:tcPr>
            <w:tcW w:w="3074"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备注</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政治理论</w:t>
            </w:r>
          </w:p>
        </w:tc>
        <w:tc>
          <w:tcPr>
            <w:tcW w:w="2841" w:type="dxa"/>
          </w:tcPr>
          <w:p w:rsidR="00A15910" w:rsidRPr="00E6741C" w:rsidRDefault="00A15910" w:rsidP="00E43D41">
            <w:pPr>
              <w:rPr>
                <w:rFonts w:ascii="宋体" w:hAnsi="宋体"/>
                <w:sz w:val="24"/>
                <w:szCs w:val="24"/>
              </w:rPr>
            </w:pPr>
            <w:r w:rsidRPr="00E6741C">
              <w:rPr>
                <w:rFonts w:ascii="宋体" w:hAnsi="宋体"/>
                <w:sz w:val="24"/>
                <w:szCs w:val="24"/>
              </w:rPr>
              <w:t>3</w:t>
            </w:r>
            <w:r w:rsidRPr="00E6741C">
              <w:rPr>
                <w:rFonts w:ascii="宋体" w:hAnsi="宋体" w:hint="eastAsia"/>
                <w:sz w:val="24"/>
                <w:szCs w:val="24"/>
              </w:rPr>
              <w:t>学分</w:t>
            </w:r>
            <w:r w:rsidRPr="00E6741C">
              <w:rPr>
                <w:rFonts w:ascii="宋体" w:hAnsi="宋体"/>
                <w:sz w:val="24"/>
                <w:szCs w:val="24"/>
              </w:rPr>
              <w:t>/1</w:t>
            </w:r>
          </w:p>
        </w:tc>
        <w:tc>
          <w:tcPr>
            <w:tcW w:w="3074" w:type="dxa"/>
          </w:tcPr>
          <w:p w:rsidR="00A15910" w:rsidRPr="00E6741C" w:rsidRDefault="00A15910" w:rsidP="00E43D41">
            <w:pPr>
              <w:rPr>
                <w:rFonts w:ascii="宋体" w:hAnsi="宋体"/>
                <w:sz w:val="24"/>
                <w:szCs w:val="24"/>
              </w:rPr>
            </w:pP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中国语言文化</w:t>
            </w:r>
          </w:p>
        </w:tc>
        <w:tc>
          <w:tcPr>
            <w:tcW w:w="2841" w:type="dxa"/>
          </w:tcPr>
          <w:p w:rsidR="00A15910" w:rsidRPr="00E6741C" w:rsidRDefault="00A15910" w:rsidP="00E43D41">
            <w:pPr>
              <w:rPr>
                <w:rFonts w:ascii="宋体" w:hAnsi="宋体"/>
                <w:sz w:val="24"/>
                <w:szCs w:val="24"/>
              </w:rPr>
            </w:pPr>
            <w:r w:rsidRPr="00E6741C">
              <w:rPr>
                <w:rFonts w:ascii="宋体" w:hAnsi="宋体"/>
                <w:sz w:val="24"/>
                <w:szCs w:val="24"/>
              </w:rPr>
              <w:t>3</w:t>
            </w:r>
            <w:r w:rsidRPr="00E6741C">
              <w:rPr>
                <w:rFonts w:ascii="宋体" w:hAnsi="宋体" w:hint="eastAsia"/>
                <w:sz w:val="24"/>
                <w:szCs w:val="24"/>
              </w:rPr>
              <w:t>学分</w:t>
            </w:r>
            <w:r w:rsidRPr="00E6741C">
              <w:rPr>
                <w:rFonts w:ascii="宋体" w:hAnsi="宋体"/>
                <w:sz w:val="24"/>
                <w:szCs w:val="24"/>
              </w:rPr>
              <w:t>/1</w:t>
            </w:r>
          </w:p>
        </w:tc>
        <w:tc>
          <w:tcPr>
            <w:tcW w:w="3074" w:type="dxa"/>
          </w:tcPr>
          <w:p w:rsidR="00A15910" w:rsidRPr="00E6741C" w:rsidRDefault="00A15910" w:rsidP="00E43D41">
            <w:pPr>
              <w:rPr>
                <w:rFonts w:ascii="宋体" w:hAnsi="宋体"/>
                <w:sz w:val="24"/>
                <w:szCs w:val="24"/>
              </w:rPr>
            </w:pPr>
          </w:p>
        </w:tc>
      </w:tr>
    </w:tbl>
    <w:p w:rsidR="00A15910" w:rsidRPr="00E6741C" w:rsidRDefault="00A15910" w:rsidP="00A15910">
      <w:pPr>
        <w:pStyle w:val="a3"/>
        <w:spacing w:line="360" w:lineRule="auto"/>
        <w:ind w:firstLine="200"/>
        <w:rPr>
          <w:rFonts w:ascii="宋体" w:eastAsia="宋体" w:hAnsi="宋体" w:hint="eastAsia"/>
          <w:szCs w:val="24"/>
        </w:rPr>
      </w:pPr>
      <w:r w:rsidRPr="00E6741C">
        <w:rPr>
          <w:rFonts w:ascii="宋体" w:eastAsia="宋体" w:hAnsi="宋体" w:hint="eastAsia"/>
          <w:szCs w:val="24"/>
        </w:rPr>
        <w:t>（二）专业核心课（7门）</w:t>
      </w:r>
    </w:p>
    <w:tbl>
      <w:tblPr>
        <w:tblW w:w="884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6"/>
        <w:gridCol w:w="2841"/>
        <w:gridCol w:w="2986"/>
      </w:tblGrid>
      <w:tr w:rsidR="00A15910" w:rsidRPr="00E6741C" w:rsidTr="00E43D41">
        <w:trPr>
          <w:jc w:val="center"/>
        </w:trPr>
        <w:tc>
          <w:tcPr>
            <w:tcW w:w="3016"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课程名称</w:t>
            </w:r>
          </w:p>
        </w:tc>
        <w:tc>
          <w:tcPr>
            <w:tcW w:w="2841"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学分/开课学期</w:t>
            </w:r>
          </w:p>
        </w:tc>
        <w:tc>
          <w:tcPr>
            <w:tcW w:w="2986"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备注</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翻译概论</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/1</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两个方向均必修</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基础口译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/1</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两个方向均必修</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基础笔译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/1</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两个方向均必修</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交替传译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/2</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口译方向必修</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同声传译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/3</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口译方向必修</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非文学翻译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w:t>
            </w:r>
            <w:r w:rsidRPr="00E6741C">
              <w:rPr>
                <w:rFonts w:ascii="宋体" w:hAnsi="宋体" w:hint="eastAsia"/>
                <w:sz w:val="24"/>
                <w:szCs w:val="24"/>
              </w:rPr>
              <w:t>2</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笔译方向必修</w:t>
            </w:r>
          </w:p>
        </w:tc>
      </w:tr>
      <w:tr w:rsidR="00A15910" w:rsidRPr="00E6741C" w:rsidTr="00E43D41">
        <w:trPr>
          <w:jc w:val="center"/>
        </w:trPr>
        <w:tc>
          <w:tcPr>
            <w:tcW w:w="3016" w:type="dxa"/>
          </w:tcPr>
          <w:p w:rsidR="00A15910" w:rsidRPr="00E6741C" w:rsidRDefault="00A15910" w:rsidP="00E43D41">
            <w:pPr>
              <w:rPr>
                <w:rFonts w:ascii="宋体" w:hAnsi="宋体"/>
                <w:sz w:val="24"/>
                <w:szCs w:val="24"/>
              </w:rPr>
            </w:pPr>
            <w:r w:rsidRPr="00E6741C">
              <w:rPr>
                <w:rFonts w:ascii="宋体" w:hAnsi="宋体" w:hint="eastAsia"/>
                <w:sz w:val="24"/>
                <w:szCs w:val="24"/>
              </w:rPr>
              <w:t>文学翻译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w:t>
            </w:r>
            <w:r w:rsidRPr="00E6741C">
              <w:rPr>
                <w:rFonts w:ascii="宋体" w:hAnsi="宋体" w:hint="eastAsia"/>
                <w:sz w:val="24"/>
                <w:szCs w:val="24"/>
              </w:rPr>
              <w:t>3</w:t>
            </w:r>
          </w:p>
        </w:tc>
        <w:tc>
          <w:tcPr>
            <w:tcW w:w="2986"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笔译方向必修</w:t>
            </w:r>
          </w:p>
        </w:tc>
      </w:tr>
    </w:tbl>
    <w:p w:rsidR="00A15910" w:rsidRPr="00E6741C" w:rsidRDefault="00A15910" w:rsidP="00A15910">
      <w:pPr>
        <w:pStyle w:val="a3"/>
        <w:spacing w:line="360" w:lineRule="auto"/>
        <w:ind w:firstLine="200"/>
        <w:rPr>
          <w:rFonts w:ascii="宋体" w:eastAsia="宋体" w:hAnsi="宋体" w:hint="eastAsia"/>
          <w:szCs w:val="24"/>
        </w:rPr>
      </w:pPr>
      <w:r w:rsidRPr="00E6741C">
        <w:rPr>
          <w:rFonts w:ascii="宋体" w:eastAsia="宋体" w:hAnsi="宋体" w:hint="eastAsia"/>
          <w:szCs w:val="24"/>
        </w:rPr>
        <w:t>（三）选修课</w:t>
      </w:r>
      <w:r w:rsidRPr="00E6741C">
        <w:rPr>
          <w:rFonts w:ascii="宋体" w:eastAsia="宋体" w:hAnsi="宋体"/>
          <w:szCs w:val="24"/>
        </w:rPr>
        <w:t>(9</w:t>
      </w:r>
      <w:r w:rsidRPr="00E6741C">
        <w:rPr>
          <w:rFonts w:ascii="宋体" w:eastAsia="宋体" w:hAnsi="宋体" w:hint="eastAsia"/>
          <w:szCs w:val="24"/>
        </w:rPr>
        <w:t>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3247"/>
      </w:tblGrid>
      <w:tr w:rsidR="00A15910" w:rsidRPr="00E6741C" w:rsidTr="00E43D41">
        <w:trPr>
          <w:jc w:val="center"/>
        </w:trPr>
        <w:tc>
          <w:tcPr>
            <w:tcW w:w="2840"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课程名称</w:t>
            </w:r>
          </w:p>
        </w:tc>
        <w:tc>
          <w:tcPr>
            <w:tcW w:w="2841"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学分/开课学期</w:t>
            </w:r>
          </w:p>
        </w:tc>
        <w:tc>
          <w:tcPr>
            <w:tcW w:w="3247" w:type="dxa"/>
          </w:tcPr>
          <w:p w:rsidR="00A15910" w:rsidRPr="00E6741C" w:rsidRDefault="00A15910" w:rsidP="00E43D41">
            <w:pPr>
              <w:rPr>
                <w:rFonts w:ascii="宋体" w:hAnsi="宋体" w:hint="eastAsia"/>
                <w:b/>
                <w:sz w:val="24"/>
                <w:szCs w:val="24"/>
              </w:rPr>
            </w:pPr>
            <w:r w:rsidRPr="00E6741C">
              <w:rPr>
                <w:rFonts w:ascii="宋体" w:hAnsi="宋体" w:hint="eastAsia"/>
                <w:b/>
                <w:sz w:val="24"/>
                <w:szCs w:val="24"/>
              </w:rPr>
              <w:t>备注</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第二外语（限定选修课）</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2学分</w:t>
            </w:r>
            <w:r w:rsidRPr="00E6741C">
              <w:rPr>
                <w:rFonts w:ascii="宋体" w:hAnsi="宋体"/>
                <w:sz w:val="24"/>
                <w:szCs w:val="24"/>
              </w:rPr>
              <w:t>/1</w:t>
            </w:r>
          </w:p>
        </w:tc>
        <w:tc>
          <w:tcPr>
            <w:tcW w:w="3247" w:type="dxa"/>
          </w:tcPr>
          <w:p w:rsidR="00A15910" w:rsidRPr="00E6741C" w:rsidRDefault="00A15910" w:rsidP="00E43D41">
            <w:pPr>
              <w:rPr>
                <w:rFonts w:ascii="宋体" w:hAnsi="宋体"/>
                <w:sz w:val="24"/>
                <w:szCs w:val="24"/>
              </w:rPr>
            </w:pP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中国典籍英译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w:t>
            </w:r>
            <w:r w:rsidRPr="00E6741C">
              <w:rPr>
                <w:rFonts w:ascii="宋体" w:hAnsi="宋体" w:hint="eastAsia"/>
                <w:sz w:val="24"/>
                <w:szCs w:val="24"/>
              </w:rPr>
              <w:t>2</w:t>
            </w:r>
          </w:p>
        </w:tc>
        <w:tc>
          <w:tcPr>
            <w:tcW w:w="3247"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笔译方向限选</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中外翻译简史</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/2</w:t>
            </w:r>
          </w:p>
        </w:tc>
        <w:tc>
          <w:tcPr>
            <w:tcW w:w="3247" w:type="dxa"/>
          </w:tcPr>
          <w:p w:rsidR="00A15910" w:rsidRPr="00E6741C" w:rsidRDefault="00A15910" w:rsidP="00E43D41">
            <w:pPr>
              <w:rPr>
                <w:rFonts w:ascii="宋体" w:hAnsi="宋体"/>
                <w:sz w:val="24"/>
                <w:szCs w:val="24"/>
              </w:rPr>
            </w:pP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跨文化交际</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/1</w:t>
            </w:r>
          </w:p>
        </w:tc>
        <w:tc>
          <w:tcPr>
            <w:tcW w:w="3247" w:type="dxa"/>
          </w:tcPr>
          <w:p w:rsidR="00A15910" w:rsidRPr="00E6741C" w:rsidRDefault="00A15910" w:rsidP="00E43D41">
            <w:pPr>
              <w:rPr>
                <w:rFonts w:ascii="宋体" w:hAnsi="宋体"/>
                <w:sz w:val="24"/>
                <w:szCs w:val="24"/>
              </w:rPr>
            </w:pP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模拟会议传译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/2</w:t>
            </w:r>
          </w:p>
        </w:tc>
        <w:tc>
          <w:tcPr>
            <w:tcW w:w="3247"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口译方向限选</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专题口译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/2</w:t>
            </w:r>
          </w:p>
        </w:tc>
        <w:tc>
          <w:tcPr>
            <w:tcW w:w="3247"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口译方向限选</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专题笔译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/2</w:t>
            </w:r>
          </w:p>
        </w:tc>
        <w:tc>
          <w:tcPr>
            <w:tcW w:w="3247" w:type="dxa"/>
          </w:tcPr>
          <w:p w:rsidR="00A15910" w:rsidRPr="00E6741C" w:rsidRDefault="00A15910" w:rsidP="00E43D41">
            <w:pPr>
              <w:rPr>
                <w:rFonts w:ascii="宋体" w:hAnsi="宋体"/>
                <w:sz w:val="24"/>
                <w:szCs w:val="24"/>
              </w:rPr>
            </w:pPr>
            <w:r w:rsidRPr="00E6741C">
              <w:rPr>
                <w:rFonts w:ascii="宋体" w:hAnsi="宋体" w:cs="Tahoma" w:hint="eastAsia"/>
                <w:kern w:val="0"/>
                <w:sz w:val="24"/>
                <w:szCs w:val="24"/>
              </w:rPr>
              <w:t>笔译方向限选</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联合国文件翻译（一、二）</w:t>
            </w:r>
          </w:p>
        </w:tc>
        <w:tc>
          <w:tcPr>
            <w:tcW w:w="2841" w:type="dxa"/>
          </w:tcPr>
          <w:p w:rsidR="00A15910" w:rsidRPr="00E6741C" w:rsidRDefault="00A15910" w:rsidP="00E43D41">
            <w:pPr>
              <w:rPr>
                <w:rFonts w:ascii="宋体" w:hAnsi="宋体" w:hint="eastAsia"/>
                <w:sz w:val="24"/>
                <w:szCs w:val="24"/>
              </w:rPr>
            </w:pPr>
            <w:r w:rsidRPr="00E6741C">
              <w:rPr>
                <w:rFonts w:ascii="宋体" w:hAnsi="宋体" w:hint="eastAsia"/>
                <w:sz w:val="24"/>
                <w:szCs w:val="24"/>
              </w:rPr>
              <w:t>3学分</w:t>
            </w:r>
            <w:r w:rsidRPr="00E6741C">
              <w:rPr>
                <w:rFonts w:ascii="宋体" w:hAnsi="宋体"/>
                <w:sz w:val="24"/>
                <w:szCs w:val="24"/>
              </w:rPr>
              <w:t>/1</w:t>
            </w:r>
            <w:r w:rsidRPr="00E6741C">
              <w:rPr>
                <w:rFonts w:ascii="宋体" w:hAnsi="宋体" w:hint="eastAsia"/>
                <w:sz w:val="24"/>
                <w:szCs w:val="24"/>
              </w:rPr>
              <w:t>、2</w:t>
            </w:r>
          </w:p>
        </w:tc>
        <w:tc>
          <w:tcPr>
            <w:tcW w:w="3247" w:type="dxa"/>
          </w:tcPr>
          <w:p w:rsidR="00A15910" w:rsidRPr="00E6741C" w:rsidRDefault="00A15910" w:rsidP="00E43D41">
            <w:pPr>
              <w:rPr>
                <w:rFonts w:ascii="宋体" w:hAnsi="宋体" w:hint="eastAsia"/>
                <w:sz w:val="24"/>
                <w:szCs w:val="24"/>
              </w:rPr>
            </w:pPr>
            <w:r w:rsidRPr="00E6741C">
              <w:rPr>
                <w:rFonts w:ascii="宋体" w:hAnsi="宋体" w:cs="Tahoma" w:hint="eastAsia"/>
                <w:kern w:val="0"/>
                <w:sz w:val="24"/>
                <w:szCs w:val="24"/>
              </w:rPr>
              <w:t>两个方向均限选</w:t>
            </w:r>
          </w:p>
        </w:tc>
      </w:tr>
      <w:tr w:rsidR="00A15910" w:rsidRPr="00E6741C" w:rsidTr="00E43D41">
        <w:trPr>
          <w:jc w:val="center"/>
        </w:trPr>
        <w:tc>
          <w:tcPr>
            <w:tcW w:w="2840" w:type="dxa"/>
          </w:tcPr>
          <w:p w:rsidR="00A15910" w:rsidRPr="00E6741C" w:rsidRDefault="00A15910" w:rsidP="00E43D41">
            <w:pPr>
              <w:rPr>
                <w:rFonts w:ascii="宋体" w:hAnsi="宋体"/>
                <w:sz w:val="24"/>
                <w:szCs w:val="24"/>
              </w:rPr>
            </w:pPr>
            <w:r w:rsidRPr="00E6741C">
              <w:rPr>
                <w:rFonts w:ascii="宋体" w:hAnsi="宋体" w:hint="eastAsia"/>
                <w:sz w:val="24"/>
                <w:szCs w:val="24"/>
              </w:rPr>
              <w:t>计算机辅助翻译</w:t>
            </w:r>
          </w:p>
        </w:tc>
        <w:tc>
          <w:tcPr>
            <w:tcW w:w="2841" w:type="dxa"/>
          </w:tcPr>
          <w:p w:rsidR="00A15910" w:rsidRPr="00E6741C" w:rsidRDefault="00A15910" w:rsidP="00E43D41">
            <w:pPr>
              <w:rPr>
                <w:rFonts w:ascii="宋体" w:hAnsi="宋体"/>
                <w:sz w:val="24"/>
                <w:szCs w:val="24"/>
              </w:rPr>
            </w:pPr>
            <w:r w:rsidRPr="00E6741C">
              <w:rPr>
                <w:rFonts w:ascii="宋体" w:hAnsi="宋体" w:hint="eastAsia"/>
                <w:sz w:val="24"/>
                <w:szCs w:val="24"/>
              </w:rPr>
              <w:t>3学分</w:t>
            </w:r>
            <w:r w:rsidRPr="00E6741C">
              <w:rPr>
                <w:rFonts w:ascii="宋体" w:hAnsi="宋体"/>
                <w:sz w:val="24"/>
                <w:szCs w:val="24"/>
              </w:rPr>
              <w:t>/2</w:t>
            </w:r>
          </w:p>
        </w:tc>
        <w:tc>
          <w:tcPr>
            <w:tcW w:w="3247" w:type="dxa"/>
          </w:tcPr>
          <w:p w:rsidR="00A15910" w:rsidRPr="00E6741C" w:rsidRDefault="00A15910" w:rsidP="00E43D41">
            <w:pPr>
              <w:rPr>
                <w:rFonts w:ascii="宋体" w:hAnsi="宋体" w:hint="eastAsia"/>
                <w:sz w:val="24"/>
                <w:szCs w:val="24"/>
              </w:rPr>
            </w:pPr>
          </w:p>
        </w:tc>
      </w:tr>
    </w:tbl>
    <w:p w:rsidR="00A15910" w:rsidRPr="00E6741C" w:rsidRDefault="00A15910" w:rsidP="00A15910">
      <w:pPr>
        <w:pStyle w:val="a3"/>
        <w:spacing w:line="360" w:lineRule="auto"/>
        <w:ind w:firstLine="200"/>
        <w:rPr>
          <w:rFonts w:ascii="宋体" w:eastAsia="宋体" w:hAnsi="宋体" w:hint="eastAsia"/>
          <w:b/>
          <w:szCs w:val="24"/>
        </w:rPr>
      </w:pPr>
    </w:p>
    <w:p w:rsidR="00A15910" w:rsidRPr="00E6741C" w:rsidRDefault="00A15910" w:rsidP="00A15910">
      <w:pPr>
        <w:pStyle w:val="a3"/>
        <w:spacing w:line="360" w:lineRule="auto"/>
        <w:ind w:firstLine="200"/>
        <w:rPr>
          <w:rStyle w:val="normaltext1"/>
          <w:rFonts w:ascii="宋体" w:eastAsia="宋体" w:hAnsi="宋体" w:hint="eastAsia"/>
          <w:b/>
          <w:bCs/>
          <w:szCs w:val="24"/>
        </w:rPr>
      </w:pPr>
      <w:r w:rsidRPr="00E6741C">
        <w:rPr>
          <w:rStyle w:val="normaltext1"/>
          <w:rFonts w:ascii="宋体" w:eastAsia="宋体" w:hAnsi="宋体" w:hint="eastAsia"/>
          <w:b/>
          <w:bCs/>
          <w:szCs w:val="24"/>
        </w:rPr>
        <w:t>（四）实习（6学分）</w:t>
      </w:r>
    </w:p>
    <w:p w:rsidR="00A15910" w:rsidRPr="00E6741C" w:rsidRDefault="00A15910" w:rsidP="00A15910">
      <w:pPr>
        <w:pStyle w:val="a3"/>
        <w:spacing w:line="348" w:lineRule="auto"/>
        <w:ind w:firstLineChars="196" w:firstLine="470"/>
        <w:rPr>
          <w:rStyle w:val="normaltext1"/>
          <w:rFonts w:ascii="宋体" w:eastAsia="宋体" w:hAnsi="宋体" w:hint="eastAsia"/>
          <w:bCs/>
          <w:szCs w:val="24"/>
        </w:rPr>
      </w:pPr>
      <w:r w:rsidRPr="00E6741C">
        <w:rPr>
          <w:rStyle w:val="normaltext1"/>
          <w:rFonts w:ascii="宋体" w:eastAsia="宋体" w:hAnsi="宋体" w:hint="eastAsia"/>
          <w:bCs/>
          <w:szCs w:val="24"/>
        </w:rPr>
        <w:t>口译方向学生进行口译练习的非课内时间不得低于100小时/学期，即平均每周不得低于5小时，每位学生每学期末必须向外国语学院研究生办公室提交由自己导师签字认可的相应时数的口译录音光盘，方可获得3个学分。另外3个学分通过校外实践获得。学生必须在翻译相关岗位实习半年至一年，实习结束必须递交由实习单位盖章、并经导师签名认可的实习报告，方可获得该学分。</w:t>
      </w:r>
    </w:p>
    <w:p w:rsidR="00A15910" w:rsidRPr="00E6741C" w:rsidRDefault="00A15910" w:rsidP="00A15910">
      <w:pPr>
        <w:pStyle w:val="a3"/>
        <w:spacing w:line="348" w:lineRule="auto"/>
        <w:ind w:firstLineChars="200" w:firstLine="480"/>
        <w:rPr>
          <w:rStyle w:val="normaltext1"/>
          <w:rFonts w:ascii="宋体" w:eastAsia="宋体" w:hAnsi="宋体" w:hint="eastAsia"/>
          <w:bCs/>
          <w:szCs w:val="24"/>
        </w:rPr>
      </w:pPr>
      <w:r w:rsidRPr="00E6741C">
        <w:rPr>
          <w:rStyle w:val="normaltext1"/>
          <w:rFonts w:ascii="宋体" w:eastAsia="宋体" w:hAnsi="宋体" w:hint="eastAsia"/>
          <w:bCs/>
          <w:szCs w:val="24"/>
        </w:rPr>
        <w:t>笔译方向的学生每学期必须完成不少于4万字（以汉字为准计算）的翻译实践，即平均每周必须完成汉语原稿2500字，或英文原稿1250字的翻译实践。学生每学期末须向外语学生研究生办公室提交由自己导师签字认可的相应字数的翻译实践，方可获得3个学分。另外3个学分通过校外实践获得。学生须在翻译相关岗位实习半年至一年，实习结束提交由实习单位盖章、并经导师签名认可的实习报告，方可获得该学分。</w:t>
      </w:r>
    </w:p>
    <w:p w:rsidR="00A15910" w:rsidRPr="00E6741C" w:rsidRDefault="00A15910" w:rsidP="00A15910">
      <w:pPr>
        <w:pStyle w:val="2"/>
        <w:spacing w:before="156" w:after="156" w:line="348" w:lineRule="auto"/>
        <w:rPr>
          <w:rFonts w:hint="eastAsia"/>
        </w:rPr>
      </w:pPr>
      <w:r w:rsidRPr="00E6741C">
        <w:rPr>
          <w:rFonts w:hint="eastAsia"/>
        </w:rPr>
        <w:lastRenderedPageBreak/>
        <w:t>六、论文开题和中期考核</w:t>
      </w:r>
    </w:p>
    <w:p w:rsidR="00A15910" w:rsidRPr="00E6741C" w:rsidRDefault="00A15910" w:rsidP="00A15910">
      <w:pPr>
        <w:spacing w:line="360" w:lineRule="auto"/>
        <w:ind w:firstLineChars="200" w:firstLine="480"/>
        <w:rPr>
          <w:rStyle w:val="normaltext1"/>
          <w:rFonts w:ascii="宋体" w:hAnsi="宋体" w:hint="eastAsia"/>
          <w:sz w:val="24"/>
        </w:rPr>
      </w:pPr>
      <w:r w:rsidRPr="00E6741C">
        <w:rPr>
          <w:rStyle w:val="normaltext1"/>
          <w:rFonts w:ascii="宋体" w:hAnsi="宋体" w:hint="eastAsia"/>
          <w:sz w:val="24"/>
        </w:rPr>
        <w:t>论文开题在</w:t>
      </w:r>
      <w:r w:rsidRPr="00E6741C">
        <w:rPr>
          <w:rFonts w:ascii="宋体" w:hAnsi="宋体" w:hint="eastAsia"/>
          <w:sz w:val="24"/>
        </w:rPr>
        <w:t>学位课程基本完成之后</w:t>
      </w:r>
      <w:r w:rsidRPr="00E6741C">
        <w:rPr>
          <w:rStyle w:val="normaltext1"/>
          <w:rFonts w:ascii="宋体" w:hAnsi="宋体" w:hint="eastAsia"/>
          <w:sz w:val="24"/>
        </w:rPr>
        <w:t>进行，全日制学生一般在</w:t>
      </w:r>
      <w:proofErr w:type="gramStart"/>
      <w:r w:rsidRPr="00E6741C">
        <w:rPr>
          <w:rStyle w:val="normaltext1"/>
          <w:rFonts w:ascii="宋体" w:hAnsi="宋体" w:hint="eastAsia"/>
          <w:sz w:val="24"/>
        </w:rPr>
        <w:t>第二学</w:t>
      </w:r>
      <w:proofErr w:type="gramEnd"/>
      <w:r w:rsidRPr="00E6741C">
        <w:rPr>
          <w:rStyle w:val="normaltext1"/>
          <w:rFonts w:ascii="宋体" w:hAnsi="宋体" w:hint="eastAsia"/>
          <w:sz w:val="24"/>
        </w:rPr>
        <w:t>期末，非全日制学生一般在第三学期。</w:t>
      </w:r>
      <w:r>
        <w:rPr>
          <w:rFonts w:hint="eastAsia"/>
          <w:sz w:val="24"/>
          <w:szCs w:val="24"/>
        </w:rPr>
        <w:t>开题报告须用外文撰写，</w:t>
      </w:r>
      <w:r w:rsidRPr="00E6741C">
        <w:rPr>
          <w:rFonts w:hint="eastAsia"/>
          <w:sz w:val="24"/>
          <w:szCs w:val="24"/>
        </w:rPr>
        <w:t>由</w:t>
      </w:r>
      <w:r w:rsidRPr="00E6741C">
        <w:rPr>
          <w:sz w:val="24"/>
          <w:szCs w:val="24"/>
        </w:rPr>
        <w:t>导师指导小组评议</w:t>
      </w:r>
      <w:r w:rsidRPr="00E6741C">
        <w:rPr>
          <w:rFonts w:hint="eastAsia"/>
          <w:sz w:val="24"/>
          <w:szCs w:val="24"/>
        </w:rPr>
        <w:t>，</w:t>
      </w:r>
      <w:r w:rsidRPr="00E6741C">
        <w:rPr>
          <w:sz w:val="24"/>
          <w:szCs w:val="24"/>
        </w:rPr>
        <w:t>论文选题一经评议确定后，一般不得任意更改，因特殊情况更改选题者，仍需再经过开题报告和评议通过的程序。</w:t>
      </w:r>
      <w:r w:rsidRPr="00E6741C">
        <w:rPr>
          <w:rFonts w:ascii="宋体" w:hAnsi="宋体" w:hint="eastAsia"/>
          <w:sz w:val="24"/>
        </w:rPr>
        <w:t>中期考核全日制学生</w:t>
      </w:r>
      <w:r w:rsidRPr="00E6741C">
        <w:rPr>
          <w:rStyle w:val="normaltext1"/>
          <w:rFonts w:ascii="宋体" w:hAnsi="宋体" w:hint="eastAsia"/>
          <w:sz w:val="24"/>
        </w:rPr>
        <w:t>一般为第三学期，非全日制学生为第四学期。</w:t>
      </w:r>
      <w:r w:rsidRPr="00E6741C">
        <w:rPr>
          <w:rFonts w:ascii="宋体" w:hAnsi="宋体" w:hint="eastAsia"/>
          <w:sz w:val="24"/>
        </w:rPr>
        <w:t>其内容是检查论文进展情况，并</w:t>
      </w:r>
      <w:r w:rsidRPr="00E6741C">
        <w:rPr>
          <w:rStyle w:val="normaltext1"/>
          <w:rFonts w:ascii="宋体" w:hAnsi="宋体" w:hint="eastAsia"/>
          <w:sz w:val="24"/>
        </w:rPr>
        <w:t>对专业学习情况进行全面的考察与评估，特别考查其口笔译的实际操作能力，包括对口译方向学生评估其提交的口译实践录音，对笔译方向学生评估其提交的笔译作品，以确定学生是否有资格进入下一阶段的培养。</w:t>
      </w:r>
    </w:p>
    <w:p w:rsidR="00A15910" w:rsidRPr="00E6741C" w:rsidRDefault="00A15910" w:rsidP="00A15910">
      <w:pPr>
        <w:pStyle w:val="2"/>
        <w:spacing w:before="156" w:after="156" w:line="348" w:lineRule="auto"/>
        <w:rPr>
          <w:rStyle w:val="normaltext1"/>
          <w:rFonts w:ascii="宋体" w:eastAsia="宋体" w:hAnsi="宋体" w:hint="eastAsia"/>
          <w:b/>
          <w:bCs w:val="0"/>
          <w:sz w:val="24"/>
        </w:rPr>
      </w:pPr>
      <w:r w:rsidRPr="00E6741C">
        <w:rPr>
          <w:rStyle w:val="normaltext1"/>
          <w:rFonts w:ascii="宋体" w:eastAsia="宋体" w:hAnsi="宋体" w:hint="eastAsia"/>
          <w:b/>
          <w:bCs w:val="0"/>
          <w:sz w:val="24"/>
        </w:rPr>
        <w:t>七、</w:t>
      </w:r>
      <w:r w:rsidRPr="00E6741C">
        <w:rPr>
          <w:rFonts w:hint="eastAsia"/>
        </w:rPr>
        <w:t>学</w:t>
      </w:r>
      <w:r w:rsidRPr="00E6741C">
        <w:rPr>
          <w:rStyle w:val="normaltext1"/>
          <w:rFonts w:ascii="宋体" w:eastAsia="宋体" w:hAnsi="宋体" w:hint="eastAsia"/>
          <w:b/>
          <w:bCs w:val="0"/>
          <w:sz w:val="24"/>
        </w:rPr>
        <w:t>位论文</w:t>
      </w:r>
    </w:p>
    <w:p w:rsidR="00A15910" w:rsidRPr="00E6741C" w:rsidRDefault="00A15910" w:rsidP="00A15910">
      <w:pPr>
        <w:pStyle w:val="a3"/>
        <w:spacing w:line="348" w:lineRule="auto"/>
        <w:ind w:firstLineChars="200" w:firstLine="480"/>
        <w:rPr>
          <w:rFonts w:ascii="宋体" w:eastAsia="宋体" w:hAnsi="宋体" w:hint="eastAsia"/>
          <w:szCs w:val="24"/>
        </w:rPr>
      </w:pPr>
      <w:r w:rsidRPr="00E6741C">
        <w:rPr>
          <w:rFonts w:ascii="宋体" w:eastAsia="宋体" w:hAnsi="宋体" w:hint="eastAsia"/>
          <w:szCs w:val="24"/>
        </w:rPr>
        <w:t>修满规定学分者方可撰写学位论文，学位论文写作时间不少于一个学期。</w:t>
      </w:r>
      <w:bookmarkStart w:id="0" w:name="OLE_LINK5"/>
      <w:r w:rsidRPr="00E6741C">
        <w:rPr>
          <w:rFonts w:ascii="宋体" w:eastAsia="宋体" w:hAnsi="宋体" w:hint="eastAsia"/>
          <w:szCs w:val="24"/>
        </w:rPr>
        <w:t>学位论文必须在导师的指导之下，由研究生本人独立完成。</w:t>
      </w:r>
      <w:bookmarkEnd w:id="0"/>
    </w:p>
    <w:p w:rsidR="00A15910" w:rsidRPr="00E6741C" w:rsidRDefault="00A15910" w:rsidP="00A15910">
      <w:pPr>
        <w:pStyle w:val="a3"/>
        <w:spacing w:line="348" w:lineRule="auto"/>
        <w:ind w:firstLineChars="200" w:firstLine="480"/>
        <w:rPr>
          <w:rFonts w:ascii="宋体" w:eastAsia="宋体" w:hAnsi="宋体" w:hint="eastAsia"/>
          <w:szCs w:val="24"/>
        </w:rPr>
      </w:pPr>
      <w:r w:rsidRPr="00E6741C">
        <w:rPr>
          <w:rFonts w:ascii="宋体" w:eastAsia="宋体" w:hAnsi="宋体" w:hint="eastAsia"/>
          <w:szCs w:val="24"/>
        </w:rPr>
        <w:t>学位论文必须与翻译实践紧密结合，学位论文可以采用以下形式（学生可任选一种，</w:t>
      </w:r>
      <w:bookmarkStart w:id="1" w:name="OLE_LINK6"/>
      <w:r w:rsidRPr="00E6741C">
        <w:rPr>
          <w:rFonts w:ascii="宋体" w:eastAsia="宋体" w:hAnsi="宋体" w:hint="eastAsia"/>
          <w:szCs w:val="24"/>
        </w:rPr>
        <w:t>全日制学生学位论文写作语言为英文，非全日制学生的论文可根据需要选择中文或英文）：</w:t>
      </w:r>
    </w:p>
    <w:bookmarkEnd w:id="1"/>
    <w:p w:rsidR="00A15910" w:rsidRPr="00E6741C" w:rsidRDefault="00A15910" w:rsidP="00A15910">
      <w:pPr>
        <w:pStyle w:val="a3"/>
        <w:spacing w:line="348" w:lineRule="auto"/>
        <w:ind w:firstLineChars="200" w:firstLine="480"/>
        <w:rPr>
          <w:rFonts w:ascii="宋体" w:eastAsia="宋体" w:hAnsi="宋体" w:hint="eastAsia"/>
          <w:szCs w:val="24"/>
        </w:rPr>
      </w:pPr>
      <w:r w:rsidRPr="00E6741C">
        <w:rPr>
          <w:rFonts w:ascii="宋体" w:eastAsia="宋体" w:hAnsi="宋体" w:hint="eastAsia"/>
          <w:szCs w:val="24"/>
        </w:rPr>
        <w:t>1.项目报告：学生在导师的指导下选择中外文本进行翻译，字数不少于10000字，并根据译文就翻译问题写出不少于8000词的研究报告；</w:t>
      </w:r>
    </w:p>
    <w:p w:rsidR="00A15910" w:rsidRPr="00E6741C" w:rsidRDefault="00A15910" w:rsidP="00A15910">
      <w:pPr>
        <w:pStyle w:val="a3"/>
        <w:spacing w:line="348" w:lineRule="auto"/>
        <w:ind w:firstLineChars="200" w:firstLine="480"/>
        <w:rPr>
          <w:rFonts w:ascii="宋体" w:eastAsia="宋体" w:hAnsi="宋体" w:hint="eastAsia"/>
          <w:szCs w:val="24"/>
        </w:rPr>
      </w:pPr>
      <w:r w:rsidRPr="00E6741C">
        <w:rPr>
          <w:rFonts w:ascii="宋体" w:eastAsia="宋体" w:hAnsi="宋体" w:hint="eastAsia"/>
          <w:szCs w:val="24"/>
        </w:rPr>
        <w:t>2.实验报告：学生在导师的指导下就口译或笔译的某个环节展开实验，并就实验结果进行分析，写出不少于10000词的实验报告；</w:t>
      </w:r>
    </w:p>
    <w:p w:rsidR="00A15910" w:rsidRPr="00E6741C" w:rsidRDefault="00A15910" w:rsidP="00A15910">
      <w:pPr>
        <w:pStyle w:val="a3"/>
        <w:spacing w:line="348" w:lineRule="auto"/>
        <w:ind w:firstLineChars="200" w:firstLine="464"/>
        <w:rPr>
          <w:rFonts w:ascii="宋体" w:eastAsia="宋体" w:hAnsi="宋体" w:hint="eastAsia"/>
          <w:spacing w:val="-4"/>
          <w:szCs w:val="24"/>
        </w:rPr>
      </w:pPr>
      <w:r w:rsidRPr="00E6741C">
        <w:rPr>
          <w:rFonts w:ascii="宋体" w:eastAsia="宋体" w:hAnsi="宋体" w:hint="eastAsia"/>
          <w:spacing w:val="-4"/>
          <w:szCs w:val="24"/>
        </w:rPr>
        <w:t>3.研究论文：学生在导师的指导下撰写翻译研究论文，字数不少于15000词。</w:t>
      </w:r>
    </w:p>
    <w:p w:rsidR="00A15910" w:rsidRPr="00E6741C" w:rsidRDefault="00A15910" w:rsidP="00A15910">
      <w:pPr>
        <w:pStyle w:val="2"/>
        <w:spacing w:before="156" w:after="156" w:line="348" w:lineRule="auto"/>
        <w:rPr>
          <w:rStyle w:val="normaltext1"/>
          <w:rFonts w:ascii="宋体" w:eastAsia="宋体" w:hAnsi="宋体" w:hint="eastAsia"/>
          <w:b/>
          <w:bCs w:val="0"/>
          <w:sz w:val="24"/>
        </w:rPr>
      </w:pPr>
      <w:r w:rsidRPr="00E6741C">
        <w:rPr>
          <w:rStyle w:val="normaltext1"/>
          <w:rFonts w:ascii="宋体" w:eastAsia="宋体" w:hAnsi="宋体" w:hint="eastAsia"/>
          <w:b/>
          <w:bCs w:val="0"/>
          <w:sz w:val="24"/>
        </w:rPr>
        <w:t>八、学位论文的答辩与学位授予</w:t>
      </w:r>
    </w:p>
    <w:p w:rsidR="00A15910" w:rsidRPr="00E6741C" w:rsidRDefault="00A15910" w:rsidP="00A15910">
      <w:pPr>
        <w:spacing w:line="348" w:lineRule="auto"/>
        <w:ind w:firstLineChars="200" w:firstLine="480"/>
        <w:rPr>
          <w:rFonts w:ascii="宋体" w:hAnsi="宋体" w:hint="eastAsia"/>
          <w:sz w:val="24"/>
          <w:szCs w:val="24"/>
        </w:rPr>
      </w:pPr>
      <w:bookmarkStart w:id="2" w:name="OLE_LINK7"/>
      <w:r w:rsidRPr="00E6741C">
        <w:rPr>
          <w:rFonts w:ascii="宋体" w:hAnsi="宋体" w:hint="eastAsia"/>
          <w:sz w:val="24"/>
          <w:szCs w:val="24"/>
        </w:rPr>
        <w:t>学位论文采用匿名评审，论文评阅人中至少有一位是校外专家。评阅合格者方可申请论文答辩。论文答辩委员会由五位具有硕士研究生导师资格的成员组成，其中必须有一位具有丰富的口译或笔译实践经验且具有高级专业技术职称的专家。</w:t>
      </w:r>
    </w:p>
    <w:p w:rsidR="00A15910" w:rsidRPr="00E6741C" w:rsidRDefault="00A15910" w:rsidP="00A15910">
      <w:pPr>
        <w:spacing w:line="348" w:lineRule="auto"/>
        <w:ind w:firstLineChars="200" w:firstLine="464"/>
        <w:rPr>
          <w:rFonts w:ascii="宋体" w:hAnsi="宋体"/>
          <w:spacing w:val="-4"/>
          <w:sz w:val="24"/>
          <w:szCs w:val="24"/>
        </w:rPr>
      </w:pPr>
      <w:r w:rsidRPr="00E6741C">
        <w:rPr>
          <w:rFonts w:ascii="宋体" w:hAnsi="宋体" w:hint="eastAsia"/>
          <w:spacing w:val="-4"/>
          <w:sz w:val="24"/>
          <w:szCs w:val="24"/>
        </w:rPr>
        <w:t>按规定完成学位论文并通过学位论文答辩者，可申请授予翻译硕士专业学位。</w:t>
      </w:r>
    </w:p>
    <w:bookmarkEnd w:id="2"/>
    <w:p w:rsidR="00A15910" w:rsidRPr="00E6741C" w:rsidRDefault="00A15910" w:rsidP="00A15910">
      <w:pPr>
        <w:pStyle w:val="a3"/>
        <w:spacing w:line="348" w:lineRule="auto"/>
        <w:ind w:firstLineChars="2450" w:firstLine="5880"/>
        <w:rPr>
          <w:rStyle w:val="normaltext1"/>
          <w:rFonts w:ascii="宋体" w:eastAsia="宋体" w:hAnsi="宋体" w:hint="eastAsia"/>
          <w:szCs w:val="24"/>
        </w:rPr>
      </w:pPr>
      <w:r w:rsidRPr="00E6741C">
        <w:rPr>
          <w:rStyle w:val="normaltext1"/>
          <w:rFonts w:ascii="宋体" w:eastAsia="宋体" w:hAnsi="宋体" w:hint="eastAsia"/>
          <w:szCs w:val="24"/>
        </w:rPr>
        <w:t>苏州大学外国语学院</w:t>
      </w:r>
    </w:p>
    <w:p w:rsidR="00A15910" w:rsidRPr="00E6741C" w:rsidRDefault="00A15910" w:rsidP="00A15910">
      <w:pPr>
        <w:pStyle w:val="a3"/>
        <w:spacing w:line="348" w:lineRule="auto"/>
        <w:ind w:firstLineChars="2550" w:firstLine="6120"/>
        <w:rPr>
          <w:rFonts w:ascii="宋体" w:eastAsia="宋体" w:hAnsi="宋体"/>
          <w:szCs w:val="24"/>
        </w:rPr>
      </w:pPr>
      <w:smartTag w:uri="urn:schemas-microsoft-com:office:smarttags" w:element="chsdate">
        <w:smartTagPr>
          <w:attr w:name="Year" w:val="2016"/>
          <w:attr w:name="Month" w:val="12"/>
          <w:attr w:name="Day" w:val="6"/>
          <w:attr w:name="IsLunarDate" w:val="False"/>
          <w:attr w:name="IsROCDate" w:val="False"/>
        </w:smartTagPr>
        <w:r w:rsidRPr="00E6741C">
          <w:rPr>
            <w:rStyle w:val="normaltext1"/>
            <w:rFonts w:ascii="宋体" w:eastAsia="宋体" w:hAnsi="宋体" w:hint="eastAsia"/>
            <w:szCs w:val="24"/>
          </w:rPr>
          <w:t>2016年12月6日</w:t>
        </w:r>
      </w:smartTag>
    </w:p>
    <w:p w:rsidR="00AD6372" w:rsidRPr="00A15910" w:rsidRDefault="00AD6372"/>
    <w:sectPr w:rsidR="00AD6372" w:rsidRPr="00A15910" w:rsidSect="00AF05B1">
      <w:pgSz w:w="11906" w:h="16838"/>
      <w:pgMar w:top="1440" w:right="1797" w:bottom="1418"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5910"/>
    <w:rsid w:val="00A15910"/>
    <w:rsid w:val="00A61F72"/>
    <w:rsid w:val="00AD6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10"/>
    <w:pPr>
      <w:widowControl w:val="0"/>
      <w:jc w:val="both"/>
    </w:pPr>
    <w:rPr>
      <w:rFonts w:ascii="Calibri" w:eastAsia="宋体" w:hAnsi="Calibri" w:cs="Times New Roman"/>
    </w:rPr>
  </w:style>
  <w:style w:type="paragraph" w:styleId="1">
    <w:name w:val="heading 1"/>
    <w:basedOn w:val="a"/>
    <w:next w:val="a"/>
    <w:link w:val="1Char"/>
    <w:uiPriority w:val="9"/>
    <w:qFormat/>
    <w:rsid w:val="00A15910"/>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qFormat/>
    <w:rsid w:val="00A15910"/>
    <w:pPr>
      <w:keepNext/>
      <w:autoSpaceDE w:val="0"/>
      <w:autoSpaceDN w:val="0"/>
      <w:adjustRightInd w:val="0"/>
      <w:spacing w:beforeLines="50" w:afterLines="50" w:line="360" w:lineRule="auto"/>
      <w:jc w:val="left"/>
      <w:outlineLvl w:val="1"/>
    </w:pPr>
    <w:rPr>
      <w:rFonts w:ascii="Times New Roman" w:eastAsia="黑体" w:hAnsi="Times New Roman"/>
      <w:bCs/>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15910"/>
    <w:rPr>
      <w:rFonts w:ascii="Calibri" w:eastAsia="黑体" w:hAnsi="Calibri" w:cs="Times New Roman"/>
      <w:bCs/>
      <w:kern w:val="44"/>
      <w:sz w:val="36"/>
      <w:szCs w:val="44"/>
    </w:rPr>
  </w:style>
  <w:style w:type="character" w:customStyle="1" w:styleId="2Char">
    <w:name w:val="标题 2 Char"/>
    <w:basedOn w:val="a0"/>
    <w:link w:val="2"/>
    <w:rsid w:val="00A15910"/>
    <w:rPr>
      <w:rFonts w:ascii="Times New Roman" w:eastAsia="黑体" w:hAnsi="Times New Roman" w:cs="Times New Roman"/>
      <w:bCs/>
      <w:kern w:val="0"/>
      <w:sz w:val="28"/>
      <w:szCs w:val="24"/>
    </w:rPr>
  </w:style>
  <w:style w:type="paragraph" w:styleId="a3">
    <w:name w:val="Body Text"/>
    <w:basedOn w:val="a"/>
    <w:link w:val="Char"/>
    <w:rsid w:val="00A15910"/>
    <w:pPr>
      <w:spacing w:line="360" w:lineRule="exact"/>
    </w:pPr>
    <w:rPr>
      <w:rFonts w:ascii="Times New Roman" w:eastAsia="黑体" w:hAnsi="Times New Roman"/>
      <w:kern w:val="0"/>
      <w:sz w:val="24"/>
      <w:szCs w:val="20"/>
    </w:rPr>
  </w:style>
  <w:style w:type="character" w:customStyle="1" w:styleId="Char">
    <w:name w:val="正文文本 Char"/>
    <w:basedOn w:val="a0"/>
    <w:link w:val="a3"/>
    <w:rsid w:val="00A15910"/>
    <w:rPr>
      <w:rFonts w:ascii="Times New Roman" w:eastAsia="黑体" w:hAnsi="Times New Roman" w:cs="Times New Roman"/>
      <w:kern w:val="0"/>
      <w:sz w:val="24"/>
      <w:szCs w:val="20"/>
    </w:rPr>
  </w:style>
  <w:style w:type="character" w:customStyle="1" w:styleId="title1">
    <w:name w:val="title1"/>
    <w:basedOn w:val="a0"/>
    <w:rsid w:val="00A15910"/>
  </w:style>
  <w:style w:type="character" w:customStyle="1" w:styleId="normaltext1">
    <w:name w:val="normaltext1"/>
    <w:basedOn w:val="a0"/>
    <w:rsid w:val="00A159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431</Words>
  <Characters>2460</Characters>
  <Application>Microsoft Office Word</Application>
  <DocSecurity>0</DocSecurity>
  <Lines>20</Lines>
  <Paragraphs>5</Paragraphs>
  <ScaleCrop>false</ScaleCrop>
  <Company>苏大</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高明</dc:creator>
  <cp:lastModifiedBy>高明</cp:lastModifiedBy>
  <cp:revision>1</cp:revision>
  <dcterms:created xsi:type="dcterms:W3CDTF">2017-10-10T08:42:00Z</dcterms:created>
  <dcterms:modified xsi:type="dcterms:W3CDTF">2017-10-10T08:43:00Z</dcterms:modified>
</cp:coreProperties>
</file>